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04081" w14:textId="434D593E" w:rsidR="009F6411" w:rsidRPr="00D72A47" w:rsidRDefault="009A00E9" w:rsidP="004E6274">
      <w:pPr>
        <w:spacing w:after="0"/>
        <w:jc w:val="center"/>
        <w:rPr>
          <w:rFonts w:cstheme="minorHAnsi"/>
          <w:b/>
          <w:sz w:val="32"/>
          <w:szCs w:val="32"/>
        </w:rPr>
      </w:pPr>
      <w:r w:rsidRPr="00D72A47">
        <w:rPr>
          <w:rFonts w:cstheme="minorHAnsi"/>
          <w:b/>
          <w:sz w:val="32"/>
          <w:szCs w:val="32"/>
        </w:rPr>
        <w:t>Seznam dotčených pozemků</w:t>
      </w:r>
      <w:r w:rsidR="00DC6CA0">
        <w:rPr>
          <w:rFonts w:cstheme="minorHAnsi"/>
          <w:b/>
          <w:sz w:val="32"/>
          <w:szCs w:val="32"/>
        </w:rPr>
        <w:t xml:space="preserve"> stavbou ZŠ Dědina – nástavba, Žukovského 580/6, Praha 6 - Liboc</w:t>
      </w:r>
    </w:p>
    <w:p w14:paraId="3F45113D" w14:textId="77777777" w:rsidR="004E6274" w:rsidRPr="00D72A47" w:rsidRDefault="009F6411" w:rsidP="004E6274">
      <w:pPr>
        <w:pBdr>
          <w:bottom w:val="single" w:sz="4" w:space="1" w:color="auto"/>
        </w:pBdr>
        <w:spacing w:after="0"/>
        <w:jc w:val="center"/>
        <w:rPr>
          <w:rFonts w:cstheme="minorHAnsi"/>
          <w:sz w:val="24"/>
          <w:szCs w:val="24"/>
        </w:rPr>
      </w:pPr>
      <w:r w:rsidRPr="00D72A47">
        <w:rPr>
          <w:rFonts w:cstheme="minorHAnsi"/>
          <w:sz w:val="24"/>
          <w:szCs w:val="24"/>
        </w:rPr>
        <w:t xml:space="preserve">Souhlas dle § 184a zákona č. 183/2006 Sb., </w:t>
      </w:r>
    </w:p>
    <w:p w14:paraId="61665845" w14:textId="4D8913C4" w:rsidR="005416B2" w:rsidRPr="00D72A47" w:rsidRDefault="009F6411" w:rsidP="004E6274">
      <w:pPr>
        <w:pBdr>
          <w:bottom w:val="single" w:sz="4" w:space="1" w:color="auto"/>
        </w:pBdr>
        <w:spacing w:after="0"/>
        <w:jc w:val="center"/>
        <w:rPr>
          <w:rFonts w:cstheme="minorHAnsi"/>
          <w:sz w:val="24"/>
          <w:szCs w:val="24"/>
        </w:rPr>
      </w:pPr>
      <w:r w:rsidRPr="00D72A47">
        <w:rPr>
          <w:rFonts w:cstheme="minorHAnsi"/>
          <w:sz w:val="24"/>
          <w:szCs w:val="24"/>
        </w:rPr>
        <w:t>o územním plánování a stavebním řádu, ve znění pozdějších předpisů</w:t>
      </w:r>
    </w:p>
    <w:p w14:paraId="36E39874" w14:textId="545C6452" w:rsidR="009F6411" w:rsidRPr="00D72A47" w:rsidRDefault="009F6411" w:rsidP="004E6274">
      <w:pPr>
        <w:spacing w:after="0"/>
        <w:jc w:val="center"/>
        <w:rPr>
          <w:rFonts w:cstheme="minorHAnsi"/>
        </w:rPr>
      </w:pPr>
    </w:p>
    <w:p w14:paraId="0A2FC6E7" w14:textId="77777777" w:rsidR="00B35BBB" w:rsidRPr="00D72A47" w:rsidRDefault="00B35BBB" w:rsidP="00B35BBB">
      <w:pPr>
        <w:spacing w:after="0"/>
        <w:jc w:val="both"/>
        <w:rPr>
          <w:rFonts w:cstheme="minorHAnsi"/>
          <w:b/>
          <w:u w:val="single"/>
        </w:rPr>
      </w:pPr>
    </w:p>
    <w:p w14:paraId="15F38A51" w14:textId="1C851B53" w:rsidR="00B35BBB" w:rsidRPr="00D72A47" w:rsidRDefault="00B35BBB" w:rsidP="00B35BBB">
      <w:pPr>
        <w:spacing w:after="0"/>
        <w:jc w:val="both"/>
        <w:rPr>
          <w:rFonts w:cstheme="minorHAnsi"/>
          <w:bCs/>
        </w:rPr>
      </w:pPr>
      <w:r w:rsidRPr="00D72A47">
        <w:rPr>
          <w:rFonts w:cstheme="minorHAnsi"/>
          <w:b/>
          <w:u w:val="single"/>
        </w:rPr>
        <w:t xml:space="preserve">Pozemky dotčené stavbou </w:t>
      </w:r>
      <w:r w:rsidR="00087238" w:rsidRPr="00D72A47">
        <w:rPr>
          <w:rFonts w:cstheme="minorHAnsi"/>
          <w:b/>
          <w:u w:val="single"/>
        </w:rPr>
        <w:t>objektů a staveniště</w:t>
      </w:r>
      <w:r w:rsidRPr="00D72A47">
        <w:rPr>
          <w:rFonts w:cstheme="minorHAnsi"/>
          <w:b/>
          <w:u w:val="single"/>
        </w:rPr>
        <w:t xml:space="preserve"> jsou: </w:t>
      </w:r>
    </w:p>
    <w:p w14:paraId="7ABA3765" w14:textId="77777777" w:rsidR="00B35BBB" w:rsidRPr="00D72A47" w:rsidRDefault="00B35BBB" w:rsidP="00B35BBB">
      <w:pPr>
        <w:spacing w:after="0"/>
        <w:jc w:val="both"/>
        <w:rPr>
          <w:rFonts w:cstheme="minorHAnsi"/>
          <w:bCs/>
        </w:rPr>
      </w:pPr>
    </w:p>
    <w:p w14:paraId="00F04FC5" w14:textId="353F6F0C" w:rsidR="00B35BBB" w:rsidRPr="00D72A47" w:rsidRDefault="00D72A47" w:rsidP="00B35BBB">
      <w:pPr>
        <w:spacing w:after="0"/>
        <w:jc w:val="both"/>
        <w:rPr>
          <w:rFonts w:cstheme="minorHAnsi"/>
          <w:bCs/>
        </w:rPr>
      </w:pPr>
      <w:r>
        <w:rPr>
          <w:rFonts w:cstheme="minorHAnsi"/>
          <w:bCs/>
        </w:rPr>
        <w:t>p</w:t>
      </w:r>
      <w:r w:rsidR="00B35BBB" w:rsidRPr="00D72A47">
        <w:rPr>
          <w:rFonts w:cstheme="minorHAnsi"/>
          <w:bCs/>
        </w:rPr>
        <w:t>arc.</w:t>
      </w:r>
      <w:r w:rsidRPr="00D72A47">
        <w:rPr>
          <w:rFonts w:cstheme="minorHAnsi"/>
          <w:bCs/>
        </w:rPr>
        <w:t xml:space="preserve"> </w:t>
      </w:r>
      <w:r w:rsidR="00B35BBB" w:rsidRPr="00D72A47">
        <w:rPr>
          <w:rFonts w:cstheme="minorHAnsi"/>
          <w:bCs/>
        </w:rPr>
        <w:t xml:space="preserve">č. </w:t>
      </w:r>
      <w:r w:rsidRPr="00D72A47">
        <w:rPr>
          <w:rFonts w:cstheme="minorHAnsi"/>
          <w:bCs/>
        </w:rPr>
        <w:t xml:space="preserve">1063/2, 1063/3, 1061/179, 1762, 1763 </w:t>
      </w:r>
      <w:r w:rsidR="00960B13" w:rsidRPr="00D72A47">
        <w:rPr>
          <w:rFonts w:cstheme="minorHAnsi"/>
          <w:bCs/>
        </w:rPr>
        <w:t xml:space="preserve">v k.ú. </w:t>
      </w:r>
      <w:r w:rsidRPr="00D72A47">
        <w:rPr>
          <w:rFonts w:cstheme="minorHAnsi"/>
          <w:bCs/>
        </w:rPr>
        <w:t>Liboc</w:t>
      </w:r>
    </w:p>
    <w:p w14:paraId="45F37946" w14:textId="77777777" w:rsidR="00B35BBB" w:rsidRPr="00D72A47" w:rsidRDefault="00B35BBB" w:rsidP="00B35BBB">
      <w:pPr>
        <w:spacing w:after="0"/>
        <w:jc w:val="both"/>
        <w:rPr>
          <w:rFonts w:cstheme="minorHAnsi"/>
          <w:b/>
          <w:u w:val="single"/>
        </w:rPr>
      </w:pPr>
    </w:p>
    <w:p w14:paraId="7924B047" w14:textId="4D650E36" w:rsidR="005225BF" w:rsidRPr="00D72A47" w:rsidRDefault="005225BF" w:rsidP="00B35BBB">
      <w:pPr>
        <w:spacing w:after="0"/>
        <w:jc w:val="both"/>
        <w:rPr>
          <w:rFonts w:cstheme="minorHAnsi"/>
          <w:b/>
          <w:u w:val="single"/>
        </w:rPr>
      </w:pPr>
      <w:r w:rsidRPr="00D72A47">
        <w:rPr>
          <w:rFonts w:cstheme="minorHAnsi"/>
          <w:b/>
          <w:u w:val="single"/>
        </w:rPr>
        <w:t>Souhlasy dle § 184a stavebního zákona</w:t>
      </w:r>
    </w:p>
    <w:p w14:paraId="5F452A5B" w14:textId="77777777" w:rsidR="00B35BBB" w:rsidRPr="00D72A47" w:rsidRDefault="00B35BBB" w:rsidP="00B35BBB">
      <w:pPr>
        <w:spacing w:after="0"/>
        <w:jc w:val="both"/>
        <w:rPr>
          <w:rFonts w:cstheme="minorHAnsi"/>
          <w:b/>
          <w:u w:val="single"/>
        </w:rPr>
      </w:pPr>
    </w:p>
    <w:p w14:paraId="43D0F8D0" w14:textId="514977C0" w:rsidR="009F6411" w:rsidRPr="00D72A47" w:rsidRDefault="009F6411" w:rsidP="004E6274">
      <w:pPr>
        <w:pStyle w:val="Odstavecseseznamem"/>
        <w:numPr>
          <w:ilvl w:val="0"/>
          <w:numId w:val="1"/>
        </w:numPr>
        <w:spacing w:after="0"/>
        <w:jc w:val="both"/>
        <w:rPr>
          <w:rFonts w:cstheme="minorHAnsi"/>
          <w:b/>
        </w:rPr>
      </w:pPr>
      <w:r w:rsidRPr="00D72A47">
        <w:rPr>
          <w:rFonts w:cstheme="minorHAnsi"/>
          <w:b/>
        </w:rPr>
        <w:t>pozem</w:t>
      </w:r>
      <w:r w:rsidR="00AC7E5F">
        <w:rPr>
          <w:rFonts w:cstheme="minorHAnsi"/>
          <w:b/>
        </w:rPr>
        <w:t>ky</w:t>
      </w:r>
      <w:r w:rsidRPr="00D72A47">
        <w:rPr>
          <w:rFonts w:cstheme="minorHAnsi"/>
          <w:b/>
        </w:rPr>
        <w:t xml:space="preserve"> parc.</w:t>
      </w:r>
      <w:r w:rsidR="00D72A47">
        <w:rPr>
          <w:rFonts w:cstheme="minorHAnsi"/>
          <w:b/>
        </w:rPr>
        <w:t xml:space="preserve"> </w:t>
      </w:r>
      <w:r w:rsidRPr="00D72A47">
        <w:rPr>
          <w:rFonts w:cstheme="minorHAnsi"/>
          <w:b/>
        </w:rPr>
        <w:t>č.</w:t>
      </w:r>
      <w:r w:rsidR="00F81646" w:rsidRPr="00D72A47">
        <w:rPr>
          <w:rFonts w:cstheme="minorHAnsi"/>
          <w:b/>
        </w:rPr>
        <w:t xml:space="preserve"> </w:t>
      </w:r>
      <w:r w:rsidR="00D72A47" w:rsidRPr="00D72A47">
        <w:rPr>
          <w:rFonts w:cstheme="minorHAnsi"/>
          <w:b/>
        </w:rPr>
        <w:t xml:space="preserve">1061/179 </w:t>
      </w:r>
      <w:r w:rsidR="00D72A47" w:rsidRPr="00D72A47">
        <w:rPr>
          <w:rFonts w:cstheme="minorHAnsi"/>
          <w:bCs/>
        </w:rPr>
        <w:t>(uložení přípojky NN)</w:t>
      </w:r>
      <w:r w:rsidR="00D72A47" w:rsidRPr="00D72A47">
        <w:rPr>
          <w:rFonts w:cstheme="minorHAnsi"/>
          <w:b/>
        </w:rPr>
        <w:t xml:space="preserve">, 1763 </w:t>
      </w:r>
      <w:r w:rsidR="00D72A47" w:rsidRPr="00D72A47">
        <w:rPr>
          <w:rFonts w:cstheme="minorHAnsi"/>
          <w:bCs/>
        </w:rPr>
        <w:t>(dočasný zábor pro vjezd na stavbu)</w:t>
      </w:r>
      <w:r w:rsidR="00D72A47" w:rsidRPr="00D72A47">
        <w:rPr>
          <w:rFonts w:cstheme="minorHAnsi"/>
          <w:b/>
        </w:rPr>
        <w:t xml:space="preserve"> </w:t>
      </w:r>
      <w:r w:rsidR="00F81646" w:rsidRPr="00D72A47">
        <w:rPr>
          <w:rFonts w:cstheme="minorHAnsi"/>
          <w:b/>
        </w:rPr>
        <w:t xml:space="preserve">v k.ú. </w:t>
      </w:r>
      <w:r w:rsidR="00D72A47" w:rsidRPr="00D72A47">
        <w:rPr>
          <w:rFonts w:cstheme="minorHAnsi"/>
          <w:b/>
        </w:rPr>
        <w:t>Liboc</w:t>
      </w:r>
    </w:p>
    <w:p w14:paraId="1DA3F2EF" w14:textId="3B009DBD" w:rsidR="003660A0" w:rsidRPr="00D72A47" w:rsidRDefault="003660A0" w:rsidP="004E6274">
      <w:pPr>
        <w:pStyle w:val="Odstavecseseznamem"/>
        <w:spacing w:after="0"/>
        <w:ind w:left="360"/>
        <w:jc w:val="both"/>
        <w:rPr>
          <w:rFonts w:cstheme="minorHAnsi"/>
        </w:rPr>
      </w:pPr>
      <w:r w:rsidRPr="00D72A47">
        <w:rPr>
          <w:rFonts w:cstheme="minorHAnsi"/>
        </w:rPr>
        <w:t>Hlavní město Praha</w:t>
      </w:r>
      <w:r w:rsidR="00975241" w:rsidRPr="00D72A47">
        <w:rPr>
          <w:rFonts w:cstheme="minorHAnsi"/>
        </w:rPr>
        <w:t xml:space="preserve"> – zastoupen Odborem evidence majetku MHMP</w:t>
      </w:r>
    </w:p>
    <w:p w14:paraId="09091827" w14:textId="350683E8" w:rsidR="008239D4" w:rsidRPr="00D72A47" w:rsidRDefault="008239D4" w:rsidP="004E6274">
      <w:pPr>
        <w:pStyle w:val="Odstavecseseznamem"/>
        <w:spacing w:after="0"/>
        <w:ind w:left="360"/>
        <w:jc w:val="both"/>
        <w:rPr>
          <w:rFonts w:cstheme="minorHAnsi"/>
        </w:rPr>
      </w:pPr>
      <w:r w:rsidRPr="00D72A47">
        <w:rPr>
          <w:rFonts w:cstheme="minorHAnsi"/>
        </w:rPr>
        <w:t>IČ: 000 64 581</w:t>
      </w:r>
    </w:p>
    <w:p w14:paraId="4BFE0CE7" w14:textId="77E1BC15" w:rsidR="008239D4" w:rsidRPr="00D72A47" w:rsidRDefault="008239D4" w:rsidP="004E6274">
      <w:pPr>
        <w:pStyle w:val="Odstavecseseznamem"/>
        <w:spacing w:after="0"/>
        <w:ind w:left="360"/>
        <w:jc w:val="both"/>
        <w:rPr>
          <w:rFonts w:cstheme="minorHAnsi"/>
        </w:rPr>
      </w:pPr>
      <w:r w:rsidRPr="00D72A47">
        <w:rPr>
          <w:rFonts w:cstheme="minorHAnsi"/>
        </w:rPr>
        <w:t>Mariánské nám. 2/2, 110 01 Praha 1</w:t>
      </w:r>
    </w:p>
    <w:p w14:paraId="29F965EB" w14:textId="5FC7BE9D" w:rsidR="0021760C" w:rsidRPr="00D72A47" w:rsidRDefault="0021760C" w:rsidP="004E6274">
      <w:pPr>
        <w:pStyle w:val="Odstavecseseznamem"/>
        <w:spacing w:after="0"/>
        <w:ind w:left="360"/>
        <w:jc w:val="both"/>
        <w:rPr>
          <w:rFonts w:cstheme="minorHAnsi"/>
        </w:rPr>
      </w:pPr>
    </w:p>
    <w:p w14:paraId="44FE6238" w14:textId="6A12342D" w:rsidR="009F6411" w:rsidRPr="00D72A47" w:rsidRDefault="009F6411" w:rsidP="004E6274">
      <w:pPr>
        <w:pStyle w:val="Odstavecseseznamem"/>
        <w:numPr>
          <w:ilvl w:val="0"/>
          <w:numId w:val="1"/>
        </w:numPr>
        <w:spacing w:after="0"/>
        <w:jc w:val="both"/>
        <w:rPr>
          <w:rFonts w:cstheme="minorHAnsi"/>
          <w:b/>
        </w:rPr>
      </w:pPr>
      <w:r w:rsidRPr="00D72A47">
        <w:rPr>
          <w:rFonts w:cstheme="minorHAnsi"/>
          <w:b/>
        </w:rPr>
        <w:t>pozem</w:t>
      </w:r>
      <w:r w:rsidR="006C4B6C" w:rsidRPr="00D72A47">
        <w:rPr>
          <w:rFonts w:cstheme="minorHAnsi"/>
          <w:b/>
        </w:rPr>
        <w:t>ek</w:t>
      </w:r>
      <w:r w:rsidRPr="00D72A47">
        <w:rPr>
          <w:rFonts w:cstheme="minorHAnsi"/>
          <w:b/>
        </w:rPr>
        <w:t xml:space="preserve"> parc.</w:t>
      </w:r>
      <w:r w:rsidR="00D72A47" w:rsidRPr="00D72A47">
        <w:rPr>
          <w:rFonts w:cstheme="minorHAnsi"/>
          <w:b/>
        </w:rPr>
        <w:t xml:space="preserve"> </w:t>
      </w:r>
      <w:r w:rsidRPr="00D72A47">
        <w:rPr>
          <w:rFonts w:cstheme="minorHAnsi"/>
          <w:b/>
        </w:rPr>
        <w:t>č.</w:t>
      </w:r>
      <w:r w:rsidR="008239D4" w:rsidRPr="00D72A47">
        <w:rPr>
          <w:rFonts w:cstheme="minorHAnsi"/>
          <w:b/>
        </w:rPr>
        <w:t xml:space="preserve"> </w:t>
      </w:r>
      <w:r w:rsidR="00D72A47" w:rsidRPr="00D72A47">
        <w:rPr>
          <w:rFonts w:cstheme="minorHAnsi"/>
          <w:b/>
        </w:rPr>
        <w:t>1762</w:t>
      </w:r>
      <w:r w:rsidR="008239D4" w:rsidRPr="00D72A47">
        <w:rPr>
          <w:rFonts w:cstheme="minorHAnsi"/>
          <w:b/>
        </w:rPr>
        <w:t xml:space="preserve"> </w:t>
      </w:r>
      <w:r w:rsidR="00D72A47" w:rsidRPr="00D72A47">
        <w:rPr>
          <w:rFonts w:cstheme="minorHAnsi"/>
          <w:bCs/>
        </w:rPr>
        <w:t>(objekt trafostanice)</w:t>
      </w:r>
      <w:r w:rsidR="00D72A47">
        <w:rPr>
          <w:rFonts w:cstheme="minorHAnsi"/>
          <w:b/>
        </w:rPr>
        <w:t xml:space="preserve"> </w:t>
      </w:r>
      <w:r w:rsidR="008239D4" w:rsidRPr="00D72A47">
        <w:rPr>
          <w:rFonts w:cstheme="minorHAnsi"/>
          <w:b/>
        </w:rPr>
        <w:t xml:space="preserve">v k.ú. </w:t>
      </w:r>
      <w:r w:rsidR="00D72A47" w:rsidRPr="00D72A47">
        <w:rPr>
          <w:rFonts w:cstheme="minorHAnsi"/>
          <w:b/>
        </w:rPr>
        <w:t>Liboc</w:t>
      </w:r>
      <w:r w:rsidR="000F4082" w:rsidRPr="00D72A47">
        <w:rPr>
          <w:rFonts w:cstheme="minorHAnsi"/>
        </w:rPr>
        <w:t xml:space="preserve"> </w:t>
      </w:r>
    </w:p>
    <w:p w14:paraId="6888D2E3" w14:textId="52FEDC51" w:rsidR="003660A0" w:rsidRPr="00D72A47" w:rsidRDefault="00D72A47" w:rsidP="004E6274">
      <w:pPr>
        <w:pStyle w:val="Odstavecseseznamem"/>
        <w:spacing w:after="0"/>
        <w:ind w:left="360"/>
        <w:jc w:val="both"/>
        <w:rPr>
          <w:rFonts w:cstheme="minorHAnsi"/>
        </w:rPr>
      </w:pPr>
      <w:r>
        <w:rPr>
          <w:rFonts w:cstheme="minorHAnsi"/>
        </w:rPr>
        <w:t>PREdistribuce a.s.</w:t>
      </w:r>
    </w:p>
    <w:p w14:paraId="473AF3D1" w14:textId="131EE825" w:rsidR="000F4082" w:rsidRPr="00D72A47" w:rsidRDefault="000F4082" w:rsidP="004E6274">
      <w:pPr>
        <w:pStyle w:val="Odstavecseseznamem"/>
        <w:spacing w:after="0"/>
        <w:ind w:left="360"/>
        <w:jc w:val="both"/>
        <w:rPr>
          <w:rFonts w:cstheme="minorHAnsi"/>
        </w:rPr>
      </w:pPr>
      <w:r w:rsidRPr="00D72A47">
        <w:rPr>
          <w:rFonts w:cstheme="minorHAnsi"/>
        </w:rPr>
        <w:t xml:space="preserve">IČ: </w:t>
      </w:r>
      <w:r w:rsidR="00D72A47">
        <w:rPr>
          <w:rFonts w:cstheme="minorHAnsi"/>
        </w:rPr>
        <w:t>27376516</w:t>
      </w:r>
    </w:p>
    <w:p w14:paraId="2890F352" w14:textId="32BB47E3" w:rsidR="000F4082" w:rsidRPr="00D72A47" w:rsidRDefault="00D72A47" w:rsidP="004E6274">
      <w:pPr>
        <w:pStyle w:val="Odstavecseseznamem"/>
        <w:spacing w:after="0"/>
        <w:ind w:left="360"/>
        <w:jc w:val="both"/>
        <w:rPr>
          <w:rFonts w:cstheme="minorHAnsi"/>
        </w:rPr>
      </w:pPr>
      <w:r>
        <w:rPr>
          <w:rFonts w:cstheme="minorHAnsi"/>
        </w:rPr>
        <w:t>Svornosti 3199/</w:t>
      </w:r>
      <w:proofErr w:type="gramStart"/>
      <w:r>
        <w:rPr>
          <w:rFonts w:cstheme="minorHAnsi"/>
        </w:rPr>
        <w:t>19a</w:t>
      </w:r>
      <w:proofErr w:type="gramEnd"/>
      <w:r>
        <w:rPr>
          <w:rFonts w:cstheme="minorHAnsi"/>
        </w:rPr>
        <w:t>, 150 00 Praha 5</w:t>
      </w:r>
    </w:p>
    <w:p w14:paraId="16D71355" w14:textId="540D67FD" w:rsidR="006E40A4" w:rsidRPr="00D72A47" w:rsidRDefault="006E40A4" w:rsidP="004E6274">
      <w:pPr>
        <w:pStyle w:val="Odstavecseseznamem"/>
        <w:spacing w:after="0"/>
        <w:ind w:left="360"/>
        <w:jc w:val="both"/>
        <w:rPr>
          <w:rFonts w:cstheme="minorHAnsi"/>
        </w:rPr>
      </w:pPr>
    </w:p>
    <w:p w14:paraId="61128A39" w14:textId="77777777" w:rsidR="00AC7E5F" w:rsidRDefault="00AC7E5F" w:rsidP="00AC7E5F">
      <w:pPr>
        <w:spacing w:after="0"/>
        <w:jc w:val="both"/>
        <w:rPr>
          <w:rFonts w:cstheme="minorHAnsi"/>
          <w:b/>
        </w:rPr>
      </w:pPr>
    </w:p>
    <w:p w14:paraId="42C1260D" w14:textId="7BD2CD15" w:rsidR="006E40A4" w:rsidRPr="00AC7E5F" w:rsidRDefault="00AC7E5F" w:rsidP="00AC7E5F">
      <w:pPr>
        <w:spacing w:after="0"/>
        <w:jc w:val="both"/>
        <w:rPr>
          <w:rFonts w:cstheme="minorHAnsi"/>
          <w:b/>
        </w:rPr>
      </w:pPr>
      <w:r>
        <w:rPr>
          <w:rFonts w:cstheme="minorHAnsi"/>
          <w:b/>
        </w:rPr>
        <w:t>P</w:t>
      </w:r>
      <w:r w:rsidR="006E40A4" w:rsidRPr="00AC7E5F">
        <w:rPr>
          <w:rFonts w:cstheme="minorHAnsi"/>
          <w:b/>
        </w:rPr>
        <w:t>ozem</w:t>
      </w:r>
      <w:r>
        <w:rPr>
          <w:rFonts w:cstheme="minorHAnsi"/>
          <w:b/>
        </w:rPr>
        <w:t>ky</w:t>
      </w:r>
      <w:r w:rsidR="006E40A4" w:rsidRPr="00AC7E5F">
        <w:rPr>
          <w:rFonts w:cstheme="minorHAnsi"/>
          <w:b/>
        </w:rPr>
        <w:t xml:space="preserve"> parc.č. </w:t>
      </w:r>
      <w:r w:rsidR="00D72A47" w:rsidRPr="00AC7E5F">
        <w:rPr>
          <w:rFonts w:cstheme="minorHAnsi"/>
          <w:b/>
        </w:rPr>
        <w:t>1063/2 a 1063/3</w:t>
      </w:r>
      <w:r w:rsidR="006E40A4" w:rsidRPr="00AC7E5F">
        <w:rPr>
          <w:rFonts w:cstheme="minorHAnsi"/>
          <w:b/>
        </w:rPr>
        <w:t xml:space="preserve"> v k.ú. </w:t>
      </w:r>
      <w:r w:rsidR="00D72A47" w:rsidRPr="00AC7E5F">
        <w:rPr>
          <w:rFonts w:cstheme="minorHAnsi"/>
          <w:b/>
        </w:rPr>
        <w:t>Liboc</w:t>
      </w:r>
      <w:r w:rsidR="006E40A4" w:rsidRPr="00AC7E5F">
        <w:rPr>
          <w:rFonts w:cstheme="minorHAnsi"/>
          <w:b/>
        </w:rPr>
        <w:t xml:space="preserve"> </w:t>
      </w:r>
      <w:r w:rsidRPr="00AC7E5F">
        <w:rPr>
          <w:rFonts w:cstheme="minorHAnsi"/>
          <w:b/>
        </w:rPr>
        <w:t>ve vlastnictví stavebníka</w:t>
      </w:r>
    </w:p>
    <w:p w14:paraId="06DD9565" w14:textId="45E5DFBF" w:rsidR="006E40A4" w:rsidRPr="00AC7E5F" w:rsidRDefault="00D72A47" w:rsidP="00AC7E5F">
      <w:pPr>
        <w:spacing w:after="0"/>
        <w:jc w:val="both"/>
        <w:rPr>
          <w:rFonts w:cstheme="minorHAnsi"/>
        </w:rPr>
      </w:pPr>
      <w:r w:rsidRPr="00AC7E5F">
        <w:rPr>
          <w:rFonts w:cstheme="minorHAnsi"/>
        </w:rPr>
        <w:t>Městská část Praha 6</w:t>
      </w:r>
    </w:p>
    <w:p w14:paraId="7DB900E8" w14:textId="34D08FE6" w:rsidR="006E40A4" w:rsidRPr="00AC7E5F" w:rsidRDefault="006E40A4" w:rsidP="00AC7E5F">
      <w:pPr>
        <w:spacing w:after="0"/>
        <w:jc w:val="both"/>
        <w:rPr>
          <w:rFonts w:cstheme="minorHAnsi"/>
        </w:rPr>
      </w:pPr>
      <w:r w:rsidRPr="00AC7E5F">
        <w:rPr>
          <w:rFonts w:cstheme="minorHAnsi"/>
        </w:rPr>
        <w:t xml:space="preserve">IČ: </w:t>
      </w:r>
      <w:r w:rsidR="00D72A47" w:rsidRPr="00AC7E5F">
        <w:rPr>
          <w:rFonts w:cstheme="minorHAnsi"/>
        </w:rPr>
        <w:t>00063703</w:t>
      </w:r>
    </w:p>
    <w:p w14:paraId="3D64AD7B" w14:textId="5ABF521C" w:rsidR="006E40A4" w:rsidRPr="00AC7E5F" w:rsidRDefault="00AC7E5F" w:rsidP="00AC7E5F">
      <w:pPr>
        <w:spacing w:after="0"/>
        <w:jc w:val="both"/>
        <w:rPr>
          <w:rFonts w:cstheme="minorHAnsi"/>
        </w:rPr>
      </w:pPr>
      <w:r w:rsidRPr="00AC7E5F">
        <w:rPr>
          <w:rFonts w:cstheme="minorHAnsi"/>
        </w:rPr>
        <w:t>Československé armády 601/23, 160 52 Praha 6</w:t>
      </w:r>
    </w:p>
    <w:p w14:paraId="2B78E0AF" w14:textId="77777777" w:rsidR="00B35BBB" w:rsidRPr="00D72A47" w:rsidRDefault="00B35BBB" w:rsidP="004E6274">
      <w:pPr>
        <w:pStyle w:val="Odstavecseseznamem"/>
        <w:spacing w:after="0"/>
        <w:ind w:left="360"/>
        <w:jc w:val="both"/>
        <w:rPr>
          <w:rFonts w:cstheme="minorHAnsi"/>
        </w:rPr>
      </w:pPr>
    </w:p>
    <w:p w14:paraId="14D71B8E" w14:textId="0F45B701" w:rsidR="000F4082" w:rsidRDefault="000F4082" w:rsidP="004E6274">
      <w:pPr>
        <w:pStyle w:val="Odstavecseseznamem"/>
        <w:spacing w:after="0"/>
        <w:ind w:left="360"/>
        <w:jc w:val="both"/>
        <w:rPr>
          <w:rFonts w:ascii="Arial" w:hAnsi="Arial" w:cs="Arial"/>
        </w:rPr>
      </w:pPr>
    </w:p>
    <w:p w14:paraId="592FC7E2" w14:textId="3D5F4FB8" w:rsidR="00270324" w:rsidRDefault="00270324" w:rsidP="00270324">
      <w:pPr>
        <w:pStyle w:val="Odstavecseseznamem"/>
        <w:spacing w:after="0" w:line="20" w:lineRule="atLeast"/>
        <w:ind w:left="284"/>
        <w:jc w:val="both"/>
      </w:pPr>
    </w:p>
    <w:p w14:paraId="008A6ACC" w14:textId="77777777" w:rsidR="00270324" w:rsidRDefault="00270324" w:rsidP="004E6274">
      <w:pPr>
        <w:pStyle w:val="Odstavecseseznamem"/>
        <w:spacing w:after="0"/>
        <w:ind w:left="360"/>
        <w:jc w:val="both"/>
        <w:rPr>
          <w:rFonts w:ascii="Arial" w:hAnsi="Arial" w:cs="Arial"/>
        </w:rPr>
      </w:pPr>
    </w:p>
    <w:p w14:paraId="55A73503" w14:textId="77777777" w:rsidR="000F4082" w:rsidRPr="009F6411" w:rsidRDefault="000F4082" w:rsidP="004E6274">
      <w:pPr>
        <w:pStyle w:val="Odstavecseseznamem"/>
        <w:spacing w:after="0"/>
        <w:ind w:left="360"/>
        <w:jc w:val="both"/>
        <w:rPr>
          <w:rFonts w:ascii="Arial" w:hAnsi="Arial" w:cs="Arial"/>
        </w:rPr>
      </w:pPr>
    </w:p>
    <w:sectPr w:rsidR="000F4082" w:rsidRPr="009F6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D2BE7"/>
    <w:multiLevelType w:val="hybridMultilevel"/>
    <w:tmpl w:val="69520C70"/>
    <w:lvl w:ilvl="0" w:tplc="D8B8B34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A161A8"/>
    <w:multiLevelType w:val="hybridMultilevel"/>
    <w:tmpl w:val="AC560290"/>
    <w:lvl w:ilvl="0" w:tplc="F4F84F1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08503C"/>
    <w:multiLevelType w:val="hybridMultilevel"/>
    <w:tmpl w:val="A1166C0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02613BE"/>
    <w:multiLevelType w:val="hybridMultilevel"/>
    <w:tmpl w:val="3A6A76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3956180">
    <w:abstractNumId w:val="2"/>
  </w:num>
  <w:num w:numId="2" w16cid:durableId="1452045203">
    <w:abstractNumId w:val="0"/>
  </w:num>
  <w:num w:numId="3" w16cid:durableId="895628068">
    <w:abstractNumId w:val="1"/>
  </w:num>
  <w:num w:numId="4" w16cid:durableId="9467403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6B2"/>
    <w:rsid w:val="00076A8C"/>
    <w:rsid w:val="00087238"/>
    <w:rsid w:val="000B1B41"/>
    <w:rsid w:val="000F4082"/>
    <w:rsid w:val="00146A85"/>
    <w:rsid w:val="001B5D64"/>
    <w:rsid w:val="0021760C"/>
    <w:rsid w:val="00217B6E"/>
    <w:rsid w:val="00270324"/>
    <w:rsid w:val="002F3F7E"/>
    <w:rsid w:val="002F585E"/>
    <w:rsid w:val="00310847"/>
    <w:rsid w:val="003660A0"/>
    <w:rsid w:val="00382F9D"/>
    <w:rsid w:val="003E3292"/>
    <w:rsid w:val="0049055F"/>
    <w:rsid w:val="004A24FC"/>
    <w:rsid w:val="004E6274"/>
    <w:rsid w:val="005225BF"/>
    <w:rsid w:val="005416B2"/>
    <w:rsid w:val="005731EF"/>
    <w:rsid w:val="005D139B"/>
    <w:rsid w:val="006003BC"/>
    <w:rsid w:val="006432A7"/>
    <w:rsid w:val="006C4B6C"/>
    <w:rsid w:val="006E10F3"/>
    <w:rsid w:val="006E40A4"/>
    <w:rsid w:val="006E7527"/>
    <w:rsid w:val="007B138B"/>
    <w:rsid w:val="007D33F6"/>
    <w:rsid w:val="008239D4"/>
    <w:rsid w:val="008F6C6F"/>
    <w:rsid w:val="00940DE0"/>
    <w:rsid w:val="00960B13"/>
    <w:rsid w:val="0096185B"/>
    <w:rsid w:val="00964F99"/>
    <w:rsid w:val="00975241"/>
    <w:rsid w:val="009909B9"/>
    <w:rsid w:val="009A00E9"/>
    <w:rsid w:val="009B3065"/>
    <w:rsid w:val="009C1F32"/>
    <w:rsid w:val="009F6411"/>
    <w:rsid w:val="00AC7E5F"/>
    <w:rsid w:val="00B264BF"/>
    <w:rsid w:val="00B30221"/>
    <w:rsid w:val="00B35BBB"/>
    <w:rsid w:val="00B41CCB"/>
    <w:rsid w:val="00B55DCE"/>
    <w:rsid w:val="00B77DA1"/>
    <w:rsid w:val="00BE07CA"/>
    <w:rsid w:val="00C20349"/>
    <w:rsid w:val="00C9659B"/>
    <w:rsid w:val="00D43EC2"/>
    <w:rsid w:val="00D67E2A"/>
    <w:rsid w:val="00D72A47"/>
    <w:rsid w:val="00DB6DDA"/>
    <w:rsid w:val="00DC6CA0"/>
    <w:rsid w:val="00E00F5B"/>
    <w:rsid w:val="00EA40D5"/>
    <w:rsid w:val="00F46A6F"/>
    <w:rsid w:val="00F81646"/>
    <w:rsid w:val="00FA1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4EB32"/>
  <w15:chartTrackingRefBased/>
  <w15:docId w15:val="{949170B1-8350-426F-881E-2D5ABD636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F64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123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mullerova</dc:creator>
  <cp:keywords/>
  <dc:description/>
  <cp:lastModifiedBy>Lenka Nejedlíková</cp:lastModifiedBy>
  <cp:revision>56</cp:revision>
  <dcterms:created xsi:type="dcterms:W3CDTF">2019-05-15T11:54:00Z</dcterms:created>
  <dcterms:modified xsi:type="dcterms:W3CDTF">2023-04-18T11:11:00Z</dcterms:modified>
</cp:coreProperties>
</file>